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60" w:beforeAutospacing="0" w:after="480" w:afterAutospacing="0" w:line="240" w:lineRule="auto"/>
        <w:jc w:val="center"/>
        <w:textAlignment w:val="baseline"/>
        <w:rPr>
          <w:rFonts w:ascii="Calibri Light" w:hAnsi="Calibri Light" w:eastAsia="宋体" w:cs="Times New Roman"/>
          <w:b/>
          <w:bCs/>
          <w:i w:val="0"/>
          <w:caps w:val="0"/>
          <w:spacing w:val="0"/>
          <w:w w:val="100"/>
          <w:sz w:val="36"/>
          <w:szCs w:val="36"/>
          <w:shd w:val="clear" w:color="auto" w:fill="FFFFFF"/>
        </w:rPr>
      </w:pPr>
      <w:r>
        <w:rPr>
          <w:rFonts w:hint="eastAsia" w:ascii="Calibri Light" w:hAnsi="Calibri Light" w:eastAsia="宋体" w:cs="Times New Roman"/>
          <w:b/>
          <w:bCs/>
          <w:i w:val="0"/>
          <w:caps w:val="0"/>
          <w:spacing w:val="0"/>
          <w:w w:val="100"/>
          <w:sz w:val="36"/>
          <w:szCs w:val="36"/>
          <w:shd w:val="clear" w:color="auto" w:fill="FFFFFF"/>
        </w:rPr>
        <w:t>附件：湖南省第七届大学生现代物流设计大赛</w:t>
      </w:r>
    </w:p>
    <w:p>
      <w:pPr>
        <w:snapToGrid w:val="0"/>
        <w:spacing w:before="360" w:beforeAutospacing="0" w:after="480" w:afterAutospacing="0" w:line="240" w:lineRule="auto"/>
        <w:jc w:val="center"/>
        <w:textAlignment w:val="baseline"/>
        <w:rPr>
          <w:rFonts w:ascii="Calibri Light" w:hAnsi="Calibri Light" w:eastAsia="宋体" w:cs="Times New Roman"/>
          <w:b/>
          <w:bCs/>
          <w:i w:val="0"/>
          <w:caps w:val="0"/>
          <w:spacing w:val="0"/>
          <w:w w:val="100"/>
          <w:sz w:val="36"/>
          <w:szCs w:val="36"/>
          <w:shd w:val="clear" w:color="auto" w:fill="FFFFFF"/>
        </w:rPr>
      </w:pPr>
      <w:r>
        <w:rPr>
          <w:rFonts w:hint="eastAsia" w:ascii="Calibri Light" w:hAnsi="Calibri Light" w:eastAsia="宋体" w:cs="Times New Roman"/>
          <w:b/>
          <w:bCs/>
          <w:i w:val="0"/>
          <w:caps w:val="0"/>
          <w:spacing w:val="0"/>
          <w:w w:val="100"/>
          <w:sz w:val="36"/>
          <w:szCs w:val="36"/>
          <w:shd w:val="clear" w:color="auto" w:fill="FFFFFF"/>
        </w:rPr>
        <w:t>吉首大学校内选拔赛获奖名单</w:t>
      </w:r>
    </w:p>
    <w:tbl>
      <w:tblPr>
        <w:tblStyle w:val="3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558"/>
        <w:gridCol w:w="1466"/>
        <w:gridCol w:w="327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03" w:type="pc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获奖等级</w:t>
            </w:r>
          </w:p>
        </w:tc>
        <w:tc>
          <w:tcPr>
            <w:tcW w:w="879" w:type="pc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参赛队伍名</w:t>
            </w:r>
          </w:p>
        </w:tc>
        <w:tc>
          <w:tcPr>
            <w:tcW w:w="827" w:type="pc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参赛队员姓名</w:t>
            </w:r>
          </w:p>
        </w:tc>
        <w:tc>
          <w:tcPr>
            <w:tcW w:w="1847" w:type="pc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学院、年级与专业</w:t>
            </w:r>
          </w:p>
        </w:tc>
        <w:tc>
          <w:tcPr>
            <w:tcW w:w="844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一等奖</w:t>
            </w:r>
          </w:p>
        </w:tc>
        <w:tc>
          <w:tcPr>
            <w:tcW w:w="879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highlight w:val="white"/>
              </w:rPr>
              <w:t>名人堂队</w:t>
            </w: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朱梦丹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商学院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</w:t>
            </w:r>
          </w:p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会计学</w:t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center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曹灿、田孝文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刘建伟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数学与统计学院20级</w:t>
            </w:r>
          </w:p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金融工程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费良喜</w:t>
            </w:r>
          </w:p>
        </w:tc>
        <w:tc>
          <w:tcPr>
            <w:tcW w:w="184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通信与电子工程学院21级</w:t>
            </w:r>
          </w:p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电子信息科学与技术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王莎</w:t>
            </w:r>
          </w:p>
        </w:tc>
        <w:tc>
          <w:tcPr>
            <w:tcW w:w="184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通信与电子工程学院21级</w:t>
            </w:r>
          </w:p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电子信息科学与技术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center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周子扬</w:t>
            </w:r>
          </w:p>
        </w:tc>
        <w:tc>
          <w:tcPr>
            <w:tcW w:w="1847" w:type="pct"/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通信与电子工程学院21级</w:t>
            </w:r>
          </w:p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电子信息科学与技术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三等奖</w:t>
            </w:r>
          </w:p>
        </w:tc>
        <w:tc>
          <w:tcPr>
            <w:tcW w:w="879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勇敢牛牛队</w:t>
            </w: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刘智慧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级金融工程</w:t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张勇、彭立平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黎思琪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级金融工程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center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张素琪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级金融工程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王子睿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级金融工程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三等奖</w:t>
            </w:r>
          </w:p>
        </w:tc>
        <w:tc>
          <w:tcPr>
            <w:tcW w:w="879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顶级人才队</w:t>
            </w: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蒋磊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20级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统计学</w:t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向茜、雷亿辉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仲茹文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级统计学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唐玥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级统计学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center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黄芷妮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数学与统计学院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级统计学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03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2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刘文锦</w:t>
            </w:r>
          </w:p>
        </w:tc>
        <w:tc>
          <w:tcPr>
            <w:tcW w:w="1847" w:type="pct"/>
            <w:vAlign w:val="bottom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通信与电子工程学院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级电子信息科学与技术</w:t>
            </w:r>
          </w:p>
        </w:tc>
        <w:tc>
          <w:tcPr>
            <w:tcW w:w="844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 w:val="0"/>
        <w:spacing w:before="0" w:beforeAutospacing="0" w:after="200" w:afterAutospacing="0" w:line="360" w:lineRule="auto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</w:p>
    <w:p>
      <w:pPr>
        <w:spacing w:line="520" w:lineRule="exact"/>
        <w:ind w:firstLine="420"/>
        <w:jc w:val="righ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吉首大学教务处</w:t>
      </w: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4"/>
        </w:rPr>
        <w:t>吉首大学数学与统计学院</w:t>
      </w:r>
    </w:p>
    <w:p>
      <w:pPr>
        <w:jc w:val="righ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金融统计工作室</w:t>
      </w: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11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日</w:t>
      </w:r>
    </w:p>
    <w:p>
      <w:pPr>
        <w:jc w:val="right"/>
        <w:rPr>
          <w:rFonts w:hint="eastAsia" w:ascii="Times New Roman" w:hAnsi="Times New Roman" w:cs="Times New Roman"/>
          <w:sz w:val="24"/>
          <w:lang w:val="en-US" w:eastAsia="zh-CN"/>
        </w:rPr>
      </w:pPr>
    </w:p>
    <w:p>
      <w:pPr>
        <w:snapToGrid w:val="0"/>
        <w:spacing w:before="0" w:beforeAutospacing="0" w:after="200" w:afterAutospacing="0" w:line="360" w:lineRule="auto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M3MmVmNmQ1ZDE1N2QyNjk3YjQ1MTdmM2NmNGQifQ=="/>
  </w:docVars>
  <w:rsids>
    <w:rsidRoot w:val="6CDE4EA9"/>
    <w:rsid w:val="43FF4BD4"/>
    <w:rsid w:val="6ACE6743"/>
    <w:rsid w:val="6CD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390</Characters>
  <Lines>0</Lines>
  <Paragraphs>0</Paragraphs>
  <TotalTime>1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2022-11-08T11:44:00Z</dcterms:created>
  <dc:creator>后会有期</dc:creator>
  <cp:lastModifiedBy>后会有期</cp:lastModifiedBy>
  <dcterms:modified xsi:type="dcterms:W3CDTF">2022-11-08T12:04:32Z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C160ADE9975D4589831E51E10D1A3147</vt:lpwstr>
  </property>
</Properties>
</file>