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before="360" w:after="480"/>
        <w:rPr>
          <w:sz w:val="48"/>
          <w:szCs w:val="48"/>
          <w:shd w:val="clear" w:color="auto" w:fill="ffffff"/>
        </w:rPr>
      </w:pPr>
      <w:r>
        <w:rPr>
          <w:sz w:val="48"/>
          <w:szCs w:val="48"/>
          <w:shd w:val="clear" w:color="auto" w:fill="ffffff"/>
        </w:rPr>
        <w:t>推荐湖南省第</w:t>
      </w:r>
      <w:r>
        <w:rPr>
          <w:rFonts w:hint="eastAsia"/>
          <w:sz w:val="48"/>
          <w:szCs w:val="48"/>
          <w:shd w:val="clear" w:color="auto" w:fill="ffffff"/>
          <w:lang w:eastAsia="zh-CN"/>
        </w:rPr>
        <w:t>六</w:t>
      </w:r>
      <w:r>
        <w:rPr>
          <w:sz w:val="48"/>
          <w:szCs w:val="48"/>
          <w:shd w:val="clear" w:color="auto" w:fill="ffffff"/>
        </w:rPr>
        <w:t>届大学生现代物流设计比赛名单</w:t>
      </w:r>
    </w:p>
    <w:tbl>
      <w:tblPr>
        <w:tblStyle w:val="style105"/>
        <w:tblW w:w="5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705"/>
        <w:gridCol w:w="1707"/>
        <w:gridCol w:w="2981"/>
        <w:gridCol w:w="2125"/>
      </w:tblGrid>
      <w:tr>
        <w:trPr>
          <w:trHeight w:val="365" w:hRule="atLeast"/>
          <w:jc w:val="center"/>
        </w:trPr>
        <w:tc>
          <w:tcPr>
            <w:tcW w:w="592" w:type="pct"/>
            <w:tcBorders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队伍序号</w:t>
            </w:r>
          </w:p>
        </w:tc>
        <w:tc>
          <w:tcPr>
            <w:tcW w:w="882" w:type="pct"/>
            <w:tcBorders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队伍名</w:t>
            </w:r>
          </w:p>
        </w:tc>
        <w:tc>
          <w:tcPr>
            <w:tcW w:w="883" w:type="pct"/>
            <w:tcBorders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2" w:type="pct"/>
            <w:tcBorders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099" w:type="pct"/>
            <w:tcBorders/>
            <w:vAlign w:val="center"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82" w:type="pct"/>
            <w:vMerge w:val="restart"/>
            <w:tcBorders/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吉大全明星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队</w:t>
            </w: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钟书琦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</w:t>
            </w:r>
            <w:r>
              <w:rPr>
                <w:rFonts w:ascii="宋体" w:cs="宋体" w:eastAsia="宋体" w:hAnsi="宋体" w:hint="eastAsia"/>
                <w:color w:val="000000"/>
              </w:rPr>
              <w:t>金工2班</w:t>
            </w:r>
          </w:p>
        </w:tc>
        <w:tc>
          <w:tcPr>
            <w:tcW w:w="1099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  <w:t>曹灿、田孝文</w:t>
            </w: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  <w:t>刘嘉旺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9数师</w:t>
            </w:r>
            <w:r>
              <w:rPr>
                <w:rFonts w:ascii="宋体" w:cs="宋体" w:eastAsia="宋体" w:hAnsi="宋体" w:hint="default"/>
                <w:color w:val="000000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color w:val="000000"/>
              </w:rPr>
              <w:t>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jc w:val="left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张帅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物理与机电工程</w:t>
            </w:r>
            <w:r>
              <w:rPr>
                <w:rFonts w:ascii="宋体" w:cs="宋体" w:eastAsia="宋体" w:hAnsi="宋体" w:hint="eastAsia"/>
                <w:color w:val="000000"/>
              </w:rPr>
              <w:t>学院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20信息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辛尚泽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物理与机电工程</w:t>
            </w:r>
            <w:r>
              <w:rPr>
                <w:rFonts w:ascii="宋体" w:cs="宋体" w:eastAsia="宋体" w:hAnsi="宋体" w:hint="eastAsia"/>
                <w:color w:val="000000"/>
              </w:rPr>
              <w:t>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9信息</w:t>
            </w:r>
            <w:r>
              <w:rPr>
                <w:rFonts w:ascii="宋体" w:cs="宋体" w:eastAsia="宋体" w:hAnsi="宋体" w:hint="eastAsia"/>
                <w:color w:val="000000"/>
              </w:rPr>
              <w:t>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严湘龙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物理与机电工程</w:t>
            </w:r>
            <w:r>
              <w:rPr>
                <w:rFonts w:ascii="宋体" w:cs="宋体" w:eastAsia="宋体" w:hAnsi="宋体" w:hint="eastAsia"/>
                <w:color w:val="000000"/>
              </w:rPr>
              <w:t>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9信息</w:t>
            </w:r>
            <w:r>
              <w:rPr>
                <w:rFonts w:ascii="宋体" w:cs="宋体" w:eastAsia="宋体" w:hAnsi="宋体" w:hint="eastAsia"/>
                <w:color w:val="000000"/>
              </w:rPr>
              <w:t>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82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玛卡巴卡队</w:t>
            </w: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严社燕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</w:t>
            </w:r>
            <w:r>
              <w:rPr>
                <w:rFonts w:ascii="宋体" w:cs="宋体" w:eastAsia="宋体" w:hAnsi="宋体" w:hint="eastAsia"/>
                <w:color w:val="000000"/>
              </w:rPr>
              <w:t>级</w:t>
            </w: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金工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color w:val="000000"/>
              </w:rPr>
              <w:t>班</w:t>
            </w:r>
          </w:p>
        </w:tc>
        <w:tc>
          <w:tcPr>
            <w:tcW w:w="1099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  <w:t>张勇、李洪毅</w:t>
            </w: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柳雅婧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9统计</w:t>
            </w:r>
            <w:r>
              <w:rPr>
                <w:rFonts w:ascii="宋体" w:cs="宋体" w:eastAsia="宋体" w:hAnsi="宋体" w:hint="eastAsia"/>
                <w:color w:val="000000"/>
              </w:rPr>
              <w:t>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陈明新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9数师</w:t>
            </w:r>
            <w:r>
              <w:rPr>
                <w:rFonts w:ascii="宋体" w:cs="宋体" w:eastAsia="宋体" w:hAnsi="宋体" w:hint="eastAsia"/>
                <w:color w:val="000000"/>
              </w:rPr>
              <w:t>1班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张紫珍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9统计</w:t>
            </w:r>
            <w:r>
              <w:rPr>
                <w:rFonts w:ascii="宋体" w:cs="宋体" w:eastAsia="宋体" w:hAnsi="宋体" w:hint="eastAsia"/>
                <w:color w:val="000000"/>
              </w:rPr>
              <w:t>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/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李杰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9金工</w:t>
            </w:r>
            <w:r>
              <w:rPr>
                <w:rFonts w:ascii="宋体" w:cs="宋体" w:eastAsia="宋体" w:hAnsi="宋体" w:hint="eastAsia"/>
                <w:color w:val="000000"/>
              </w:rPr>
              <w:t>1班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82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冲冲小分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李颖丽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数学与统计学院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19金工1班</w:t>
            </w:r>
          </w:p>
        </w:tc>
        <w:tc>
          <w:tcPr>
            <w:tcW w:w="1099" w:type="pct"/>
            <w:vMerge w:val="restart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  <w:t>雷亿辉、戴厚平</w:t>
            </w: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林俊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</w:t>
            </w: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学与统计学</w:t>
            </w:r>
            <w:r>
              <w:rPr>
                <w:rFonts w:ascii="宋体" w:cs="宋体" w:eastAsia="宋体" w:hAnsi="宋体" w:hint="eastAsia"/>
                <w:color w:val="000000"/>
              </w:rPr>
              <w:t>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9金工</w:t>
            </w:r>
            <w:r>
              <w:rPr>
                <w:rFonts w:ascii="宋体" w:cs="宋体" w:eastAsia="宋体" w:hAnsi="宋体" w:hint="eastAsia"/>
                <w:color w:val="000000"/>
              </w:rPr>
              <w:t>2班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严静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</w:t>
            </w: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学与统计</w:t>
            </w:r>
            <w:r>
              <w:rPr>
                <w:rFonts w:ascii="宋体" w:cs="宋体" w:eastAsia="宋体" w:hAnsi="宋体" w:hint="eastAsia"/>
                <w:color w:val="000000"/>
              </w:rPr>
              <w:t>统院1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9金工1</w:t>
            </w:r>
            <w:r>
              <w:rPr>
                <w:rFonts w:ascii="宋体" w:cs="宋体" w:eastAsia="宋体" w:hAnsi="宋体" w:hint="eastAsia"/>
                <w:color w:val="000000"/>
              </w:rPr>
              <w:t>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胡呈桃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</w:t>
            </w: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学与统计学</w:t>
            </w:r>
            <w:r>
              <w:rPr>
                <w:rFonts w:ascii="宋体" w:cs="宋体" w:eastAsia="宋体" w:hAnsi="宋体" w:hint="eastAsia"/>
                <w:color w:val="000000"/>
              </w:rPr>
              <w:t>院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19数师</w:t>
            </w:r>
            <w:r>
              <w:rPr>
                <w:rFonts w:ascii="宋体" w:cs="宋体" w:eastAsia="宋体" w:hAnsi="宋体" w:hint="eastAsia"/>
                <w:color w:val="000000"/>
              </w:rPr>
              <w:t>1班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50" w:hRule="atLeast"/>
          <w:jc w:val="center"/>
        </w:trPr>
        <w:tc>
          <w:tcPr>
            <w:tcW w:w="59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郭慧敏</w:t>
            </w:r>
          </w:p>
        </w:tc>
        <w:tc>
          <w:tcPr>
            <w:tcW w:w="1542" w:type="pct"/>
            <w:tcBorders/>
            <w:vAlign w:val="bottom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000000"/>
              </w:rPr>
            </w:pPr>
            <w:r>
              <w:rPr>
                <w:rFonts w:ascii="宋体" w:cs="宋体" w:eastAsia="宋体" w:hAnsi="宋体" w:hint="eastAsia"/>
                <w:color w:val="000000"/>
              </w:rPr>
              <w:t>数</w:t>
            </w:r>
            <w:r>
              <w:rPr>
                <w:rFonts w:ascii="宋体" w:cs="宋体" w:eastAsia="宋体" w:hAnsi="宋体" w:hint="eastAsia"/>
                <w:color w:val="000000"/>
                <w:lang w:eastAsia="zh-CN"/>
              </w:rPr>
              <w:t>学与统计学</w:t>
            </w:r>
            <w:r>
              <w:rPr>
                <w:rFonts w:ascii="宋体" w:cs="宋体" w:eastAsia="宋体" w:hAnsi="宋体" w:hint="eastAsia"/>
                <w:color w:val="000000"/>
              </w:rPr>
              <w:t>院</w:t>
            </w:r>
            <w:r>
              <w:rPr>
                <w:rFonts w:ascii="宋体" w:cs="宋体" w:eastAsia="宋体" w:hAnsi="宋体" w:hint="eastAsia"/>
                <w:color w:val="000000"/>
                <w:lang w:val="en-US" w:eastAsia="zh-CN"/>
              </w:rPr>
              <w:t>19金工2班</w:t>
            </w:r>
          </w:p>
        </w:tc>
        <w:tc>
          <w:tcPr>
            <w:tcW w:w="1099" w:type="pct"/>
            <w:vMerge w:val="continue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spacing w:lineRule="atLeast" w:line="220"/>
        <w:rPr/>
      </w:pPr>
    </w:p>
    <w:sectPr>
      <w:footerReference w:type="default" r:id="rId2"/>
      <w:pgSz w:w="11906" w:h="16838" w:orient="portrait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385547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paragraph" w:styleId="style2">
    <w:name w:val="heading 2"/>
    <w:basedOn w:val="style0"/>
    <w:next w:val="style0"/>
    <w:link w:val="style4099"/>
    <w:qFormat/>
    <w:uiPriority w:val="0"/>
    <w:pPr>
      <w:widowControl w:val="false"/>
      <w:adjustRightInd/>
      <w:snapToGrid/>
      <w:spacing w:beforeAutospacing="true" w:after="0" w:afterAutospacing="true"/>
      <w:outlineLvl w:val="1"/>
    </w:pPr>
    <w:rPr>
      <w:rFonts w:ascii="宋体" w:cs="Times New Roman" w:eastAsia="宋体" w:hAnsi="宋体" w:hint="eastAsia"/>
      <w:b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1"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style20">
    <w:name w:val="toc 2"/>
    <w:basedOn w:val="style0"/>
    <w:next w:val="style0"/>
    <w:qFormat/>
    <w:uiPriority w:val="0"/>
    <w:pPr>
      <w:widowControl w:val="false"/>
      <w:adjustRightInd/>
      <w:snapToGrid/>
      <w:spacing w:after="0"/>
      <w:ind w:left="420" w:leftChars="200"/>
      <w:jc w:val="both"/>
    </w:pPr>
    <w:rPr>
      <w:rFonts w:ascii="Calibri" w:cs="宋体" w:eastAsia="宋体" w:hAnsi="Calibri"/>
      <w:kern w:val="2"/>
      <w:sz w:val="21"/>
      <w:szCs w:val="24"/>
    </w:rPr>
  </w:style>
  <w:style w:type="paragraph" w:styleId="style94">
    <w:name w:val="Normal (Web)"/>
    <w:basedOn w:val="style0"/>
    <w:next w:val="style94"/>
    <w:qFormat/>
    <w:uiPriority w:val="0"/>
    <w:pPr>
      <w:widowControl w:val="false"/>
      <w:adjustRightInd/>
      <w:snapToGrid/>
      <w:spacing w:beforeAutospacing="true" w:after="0" w:afterAutospacing="true"/>
    </w:pPr>
    <w:rPr>
      <w:rFonts w:ascii="Calibri" w:cs="Times New Roman" w:eastAsia="宋体" w:hAnsi="Calibri"/>
      <w:sz w:val="24"/>
      <w:szCs w:val="24"/>
    </w:rPr>
  </w:style>
  <w:style w:type="paragraph" w:styleId="style62">
    <w:name w:val="Title"/>
    <w:basedOn w:val="style0"/>
    <w:next w:val="style0"/>
    <w:link w:val="style4100"/>
    <w:qFormat/>
    <w:uiPriority w:val="10"/>
    <w:pPr>
      <w:spacing w:before="240" w:after="60"/>
      <w:jc w:val="center"/>
      <w:outlineLvl w:val="0"/>
    </w:pPr>
    <w:rPr>
      <w:rFonts w:ascii="Cambria" w:cs="宋体" w:eastAsia="宋体" w:hAnsi="Cambria"/>
      <w:b/>
      <w:bCs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ahoma" w:hAnsi="Tahoma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ahoma" w:hAnsi="Tahoma"/>
      <w:sz w:val="18"/>
      <w:szCs w:val="18"/>
    </w:rPr>
  </w:style>
  <w:style w:type="character" w:customStyle="1" w:styleId="style4099">
    <w:name w:val="标题 2 Char"/>
    <w:basedOn w:val="style65"/>
    <w:next w:val="style4099"/>
    <w:link w:val="style2"/>
    <w:uiPriority w:val="0"/>
    <w:rPr>
      <w:rFonts w:ascii="宋体" w:cs="Times New Roman" w:eastAsia="宋体" w:hAnsi="宋体"/>
      <w:b/>
      <w:sz w:val="36"/>
      <w:szCs w:val="36"/>
    </w:rPr>
  </w:style>
  <w:style w:type="character" w:customStyle="1" w:styleId="style4100">
    <w:name w:val="标题 Char"/>
    <w:basedOn w:val="style65"/>
    <w:next w:val="style4100"/>
    <w:link w:val="style62"/>
    <w:uiPriority w:val="10"/>
    <w:rPr>
      <w:rFonts w:ascii="Cambria" w:cs="宋体" w:eastAsia="宋体" w:hAnsi="Cambria"/>
      <w:b/>
      <w:bCs/>
      <w:sz w:val="32"/>
      <w:szCs w:val="32"/>
    </w:rPr>
  </w:style>
  <w:style w:type="character" w:customStyle="1" w:styleId="style4101">
    <w:name w:val="日期 Char"/>
    <w:basedOn w:val="style65"/>
    <w:next w:val="style4101"/>
    <w:link w:val="style76"/>
    <w:uiPriority w:val="99"/>
    <w:rPr>
      <w:rFonts w:ascii="Tahoma" w:hAnsi="Tahoma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299</Words>
  <Pages>1</Pages>
  <Characters>314</Characters>
  <Application>WPS Office</Application>
  <DocSecurity>0</DocSecurity>
  <Paragraphs>101</Paragraphs>
  <ScaleCrop>false</ScaleCrop>
  <Company>Organization</Company>
  <LinksUpToDate>false</LinksUpToDate>
  <CharactersWithSpaces>314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2020-11-03T14:11:00Z</dcterms:created>
  <dc:creator>Administrator</dc:creator>
  <lastModifiedBy>VCE-AL00</lastModifiedBy>
  <dcterms:modified xsi:type="dcterms:W3CDTF">2021-10-25T12:55:54Z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552F1B9B5416410FAD8760182964AA5A</vt:lpwstr>
  </property>
</Properties>
</file>