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吉首大学教务处用章申请表（校级竞赛获奖证书）</w:t>
      </w:r>
    </w:p>
    <w:bookmarkEnd w:id="0"/>
    <w:tbl>
      <w:tblPr>
        <w:tblStyle w:val="4"/>
        <w:tblW w:w="8110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140"/>
        <w:gridCol w:w="138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工作室名称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证书份数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竞赛年度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工作室主任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是否公示到期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证书与公示是否一致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工作室指导老师审批：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5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110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创新中心主任复审结论：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签字：          日期：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8110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创新教育办公室意见：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签字：          日期：    年    月   日      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分管处领导意见：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日期：    年 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kxNmU3NTRlMWFmMmYzODZkMDllY2IzMTk4Y2IifQ=="/>
  </w:docVars>
  <w:rsids>
    <w:rsidRoot w:val="20235AD4"/>
    <w:rsid w:val="20235AD4"/>
    <w:rsid w:val="2BB94D5B"/>
    <w:rsid w:val="367F5C7C"/>
    <w:rsid w:val="3E7A1713"/>
    <w:rsid w:val="78191F8C"/>
    <w:rsid w:val="7A6B59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ScaleCrop>false</ScaleCrop>
  <LinksUpToDate>false</LinksUpToDate>
  <CharactersWithSpaces>181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2023-05-26T08:36:00Z</dcterms:created>
  <dc:creator>一丢丢</dc:creator>
  <cp:lastModifiedBy>huawei</cp:lastModifiedBy>
  <cp:lastPrinted>2023-09-13T07:38:00Z</cp:lastPrinted>
  <dcterms:modified xsi:type="dcterms:W3CDTF">2024-04-30T02:39:08Z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F2463A67DB5F4E21A0F65B6944A198FF_11</vt:lpwstr>
  </property>
</Properties>
</file>