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BC62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40" w:lineRule="auto"/>
        <w:jc w:val="center"/>
        <w:textAlignment w:val="auto"/>
        <w:rPr>
          <w:rFonts w:hint="eastAsia" w:ascii="新宋体" w:hAnsi="新宋体" w:eastAsia="新宋体" w:cs="新宋体"/>
          <w:b/>
          <w:bCs/>
          <w:color w:val="auto"/>
          <w:sz w:val="56"/>
          <w:szCs w:val="56"/>
          <w:lang w:val="en-US" w:eastAsia="zh-CN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 w14:paraId="4B8D0F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40" w:lineRule="auto"/>
        <w:jc w:val="center"/>
        <w:textAlignment w:val="auto"/>
        <w:rPr>
          <w:rFonts w:hint="eastAsia" w:ascii="新宋体" w:hAnsi="新宋体" w:eastAsia="新宋体" w:cs="新宋体"/>
          <w:b/>
          <w:bCs/>
          <w:color w:val="auto"/>
          <w:sz w:val="56"/>
          <w:szCs w:val="56"/>
          <w:lang w:val="en-US" w:eastAsia="zh-CN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 w14:paraId="1E2AC9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40" w:lineRule="auto"/>
        <w:jc w:val="center"/>
        <w:textAlignment w:val="auto"/>
        <w:rPr>
          <w:rFonts w:hint="eastAsia" w:ascii="新宋体" w:hAnsi="新宋体" w:eastAsia="新宋体" w:cs="新宋体"/>
          <w:b/>
          <w:bCs/>
          <w:color w:val="auto"/>
          <w:sz w:val="56"/>
          <w:szCs w:val="56"/>
          <w:lang w:val="en-US" w:eastAsia="zh-CN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 w14:paraId="69D269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40" w:lineRule="auto"/>
        <w:jc w:val="both"/>
        <w:textAlignment w:val="auto"/>
        <w:rPr>
          <w:rFonts w:hint="eastAsia" w:ascii="新宋体" w:hAnsi="新宋体" w:eastAsia="新宋体" w:cs="新宋体"/>
          <w:b/>
          <w:bCs/>
          <w:color w:val="auto"/>
          <w:sz w:val="56"/>
          <w:szCs w:val="56"/>
          <w:lang w:val="en-US" w:eastAsia="zh-CN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 w14:paraId="030156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40" w:lineRule="auto"/>
        <w:jc w:val="center"/>
        <w:textAlignment w:val="auto"/>
        <w:rPr>
          <w:rFonts w:hint="eastAsia" w:ascii="新宋体" w:hAnsi="新宋体" w:eastAsia="新宋体" w:cs="新宋体"/>
          <w:b/>
          <w:bCs/>
          <w:color w:val="4472C4" w:themeColor="accent5"/>
          <w:sz w:val="56"/>
          <w:szCs w:val="56"/>
          <w:lang w:val="en-US" w:eastAsia="zh-CN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gradFill>
              <w14:gsLst>
                <w14:gs w14:pos="50000">
                  <w14:srgbClr w14:val="1F5FBF"/>
                </w14:gs>
                <w14:gs w14:pos="0">
                  <w14:srgbClr w14:val="1486CB"/>
                </w14:gs>
                <w14:gs w14:pos="100000">
                  <w14:srgbClr w14:val="2A34B2"/>
                </w14:gs>
              </w14:gsLst>
              <w14:lin w14:ang="5400000" w14:scaled="1"/>
            </w14:gradFill>
          </w14:textFill>
          <w14:props3d w14:extrusionH="0" w14:contourW="0" w14:prstMaterial="clear"/>
        </w:rPr>
      </w:pPr>
      <w:r>
        <w:rPr>
          <w:rFonts w:hint="eastAsia" w:ascii="新宋体" w:hAnsi="新宋体" w:eastAsia="新宋体" w:cs="新宋体"/>
          <w:b/>
          <w:bCs/>
          <w:color w:val="4472C4" w:themeColor="accent5"/>
          <w:sz w:val="56"/>
          <w:szCs w:val="56"/>
          <w:lang w:val="en-US" w:eastAsia="zh-CN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gradFill>
              <w14:gsLst>
                <w14:gs w14:pos="50000">
                  <w14:srgbClr w14:val="1F5FBF"/>
                </w14:gs>
                <w14:gs w14:pos="0">
                  <w14:srgbClr w14:val="1486CB"/>
                </w14:gs>
                <w14:gs w14:pos="100000">
                  <w14:srgbClr w14:val="2A34B2"/>
                </w14:gs>
              </w14:gsLst>
              <w14:lin w14:ang="5400000" w14:scaled="1"/>
            </w14:gradFill>
          </w14:textFill>
          <w14:props3d w14:extrusionH="0" w14:contourW="0" w14:prstMaterial="clear"/>
        </w:rPr>
        <w:t>第一届湖南省大学生新文科实践创新大赛</w:t>
      </w:r>
    </w:p>
    <w:p w14:paraId="79B62C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40" w:lineRule="auto"/>
        <w:jc w:val="center"/>
        <w:textAlignment w:val="auto"/>
        <w:rPr>
          <w:rFonts w:hint="eastAsia" w:ascii="新宋体" w:hAnsi="新宋体" w:eastAsia="新宋体" w:cs="新宋体"/>
          <w:b/>
          <w:bCs/>
          <w:color w:val="4472C4" w:themeColor="accent5"/>
          <w:sz w:val="56"/>
          <w:szCs w:val="56"/>
          <w:lang w:val="en-US" w:eastAsia="zh-CN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gradFill>
              <w14:gsLst>
                <w14:gs w14:pos="50000">
                  <w14:srgbClr w14:val="1F5FBF"/>
                </w14:gs>
                <w14:gs w14:pos="0">
                  <w14:srgbClr w14:val="1486CB"/>
                </w14:gs>
                <w14:gs w14:pos="100000">
                  <w14:srgbClr w14:val="2A34B2"/>
                </w14:gs>
              </w14:gsLst>
              <w14:lin w14:ang="5400000" w14:scaled="1"/>
            </w14:gradFill>
          </w14:textFill>
          <w14:props3d w14:extrusionH="0" w14:contourW="0" w14:prstMaterial="clear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新宋体" w:hAnsi="新宋体" w:eastAsia="新宋体" w:cs="新宋体"/>
          <w:b/>
          <w:bCs/>
          <w:color w:val="4472C4" w:themeColor="accent5"/>
          <w:sz w:val="56"/>
          <w:szCs w:val="56"/>
          <w:lang w:val="en-US" w:eastAsia="zh-CN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gradFill>
              <w14:gsLst>
                <w14:gs w14:pos="50000">
                  <w14:srgbClr w14:val="1F5FBF"/>
                </w14:gs>
                <w14:gs w14:pos="0">
                  <w14:srgbClr w14:val="1486CB"/>
                </w14:gs>
                <w14:gs w14:pos="100000">
                  <w14:srgbClr w14:val="2A34B2"/>
                </w14:gs>
              </w14:gsLst>
              <w14:lin w14:ang="5400000" w14:scaled="1"/>
            </w14:gradFill>
          </w14:textFill>
          <w14:props3d w14:extrusionH="0" w14:contourW="0" w14:prstMaterial="clear"/>
        </w:rPr>
        <w:t>参赛选手操作指南</w:t>
      </w:r>
    </w:p>
    <w:sdt>
      <w:sdtPr>
        <w:rPr>
          <w:rFonts w:ascii="宋体" w:hAnsi="宋体" w:eastAsia="宋体" w:cstheme="minorBidi"/>
          <w:b/>
          <w:bCs/>
          <w:kern w:val="2"/>
          <w:sz w:val="40"/>
          <w:szCs w:val="40"/>
          <w:lang w:val="en-US" w:eastAsia="zh-CN" w:bidi="ar-SA"/>
        </w:rPr>
        <w:id w:val="147479176"/>
        <w15:color w:val="DBDBDB"/>
        <w:docPartObj>
          <w:docPartGallery w:val="Table of Contents"/>
          <w:docPartUnique/>
        </w:docPartObj>
      </w:sdtPr>
      <w:sdtEndPr>
        <w:rPr>
          <w:rFonts w:hint="eastAsia" w:ascii="新宋体" w:hAnsi="新宋体" w:eastAsia="新宋体" w:cs="新宋体"/>
          <w:b/>
          <w:bCs/>
          <w:kern w:val="2"/>
          <w:sz w:val="32"/>
          <w:szCs w:val="32"/>
          <w:lang w:val="en-US" w:eastAsia="zh-CN" w:bidi="ar-SA"/>
        </w:rPr>
      </w:sdtEndPr>
      <w:sdtContent>
        <w:p w14:paraId="4F56470F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40"/>
              <w:szCs w:val="40"/>
            </w:rPr>
          </w:pPr>
          <w:r>
            <w:rPr>
              <w:rFonts w:ascii="宋体" w:hAnsi="宋体" w:eastAsia="宋体"/>
              <w:b/>
              <w:bCs/>
              <w:sz w:val="40"/>
              <w:szCs w:val="40"/>
            </w:rPr>
            <w:t>目录</w:t>
          </w:r>
        </w:p>
        <w:p w14:paraId="292323DD">
          <w:pPr>
            <w:pStyle w:val="3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1440" w:lineRule="auto"/>
            <w:textAlignment w:val="auto"/>
            <w:rPr>
              <w:rFonts w:hint="eastAsia" w:ascii="新宋体" w:hAnsi="新宋体" w:eastAsia="新宋体" w:cs="新宋体"/>
              <w:sz w:val="32"/>
              <w:szCs w:val="40"/>
            </w:rPr>
          </w:pPr>
          <w:r>
            <w:rPr>
              <w:rFonts w:hint="eastAsia" w:ascii="新宋体" w:hAnsi="新宋体" w:eastAsia="新宋体" w:cs="新宋体"/>
              <w:sz w:val="32"/>
              <w:szCs w:val="40"/>
              <w:lang w:val="en-US" w:eastAsia="zh-CN"/>
            </w:rPr>
            <w:fldChar w:fldCharType="begin"/>
          </w:r>
          <w:r>
            <w:rPr>
              <w:rFonts w:hint="eastAsia" w:ascii="新宋体" w:hAnsi="新宋体" w:eastAsia="新宋体" w:cs="新宋体"/>
              <w:sz w:val="32"/>
              <w:szCs w:val="40"/>
              <w:lang w:val="en-US" w:eastAsia="zh-CN"/>
            </w:rPr>
            <w:instrText xml:space="preserve">TOC \o "1-1" \h \u </w:instrText>
          </w:r>
          <w:r>
            <w:rPr>
              <w:rFonts w:hint="eastAsia" w:ascii="新宋体" w:hAnsi="新宋体" w:eastAsia="新宋体" w:cs="新宋体"/>
              <w:sz w:val="32"/>
              <w:szCs w:val="40"/>
              <w:lang w:val="en-US" w:eastAsia="zh-CN"/>
            </w:rPr>
            <w:fldChar w:fldCharType="separate"/>
          </w:r>
          <w:r>
            <w:rPr>
              <w:rFonts w:hint="eastAsia" w:ascii="新宋体" w:hAnsi="新宋体" w:eastAsia="新宋体" w:cs="新宋体"/>
              <w:sz w:val="32"/>
              <w:szCs w:val="40"/>
              <w:lang w:val="en-US" w:eastAsia="zh-CN"/>
            </w:rPr>
            <w:fldChar w:fldCharType="begin"/>
          </w:r>
          <w:r>
            <w:rPr>
              <w:rFonts w:hint="eastAsia" w:ascii="新宋体" w:hAnsi="新宋体" w:eastAsia="新宋体" w:cs="新宋体"/>
              <w:sz w:val="32"/>
              <w:szCs w:val="40"/>
              <w:lang w:val="en-US" w:eastAsia="zh-CN"/>
            </w:rPr>
            <w:instrText xml:space="preserve"> HYPERLINK \l _Toc16025 </w:instrText>
          </w:r>
          <w:r>
            <w:rPr>
              <w:rFonts w:hint="eastAsia" w:ascii="新宋体" w:hAnsi="新宋体" w:eastAsia="新宋体" w:cs="新宋体"/>
              <w:sz w:val="32"/>
              <w:szCs w:val="40"/>
              <w:lang w:val="en-US" w:eastAsia="zh-CN"/>
            </w:rPr>
            <w:fldChar w:fldCharType="separate"/>
          </w:r>
          <w:r>
            <w:rPr>
              <w:rFonts w:hint="eastAsia" w:ascii="新宋体" w:hAnsi="新宋体" w:eastAsia="新宋体" w:cs="新宋体"/>
              <w:sz w:val="32"/>
              <w:szCs w:val="40"/>
              <w:lang w:val="en-US" w:eastAsia="zh-CN"/>
            </w:rPr>
            <w:t>一、如何注册？</w:t>
          </w:r>
          <w:r>
            <w:rPr>
              <w:rFonts w:hint="eastAsia" w:ascii="新宋体" w:hAnsi="新宋体" w:eastAsia="新宋体" w:cs="新宋体"/>
              <w:sz w:val="32"/>
              <w:szCs w:val="40"/>
            </w:rPr>
            <w:tab/>
          </w:r>
          <w:r>
            <w:rPr>
              <w:rFonts w:hint="eastAsia" w:ascii="新宋体" w:hAnsi="新宋体" w:eastAsia="新宋体" w:cs="新宋体"/>
              <w:sz w:val="32"/>
              <w:szCs w:val="40"/>
            </w:rPr>
            <w:fldChar w:fldCharType="begin"/>
          </w:r>
          <w:r>
            <w:rPr>
              <w:rFonts w:hint="eastAsia" w:ascii="新宋体" w:hAnsi="新宋体" w:eastAsia="新宋体" w:cs="新宋体"/>
              <w:sz w:val="32"/>
              <w:szCs w:val="40"/>
            </w:rPr>
            <w:instrText xml:space="preserve"> PAGEREF _Toc16025 \h </w:instrText>
          </w:r>
          <w:r>
            <w:rPr>
              <w:rFonts w:hint="eastAsia" w:ascii="新宋体" w:hAnsi="新宋体" w:eastAsia="新宋体" w:cs="新宋体"/>
              <w:sz w:val="32"/>
              <w:szCs w:val="40"/>
            </w:rPr>
            <w:fldChar w:fldCharType="separate"/>
          </w:r>
          <w:r>
            <w:rPr>
              <w:rFonts w:hint="eastAsia" w:ascii="新宋体" w:hAnsi="新宋体" w:eastAsia="新宋体" w:cs="新宋体"/>
              <w:sz w:val="32"/>
              <w:szCs w:val="40"/>
            </w:rPr>
            <w:t>2</w:t>
          </w:r>
          <w:r>
            <w:rPr>
              <w:rFonts w:hint="eastAsia" w:ascii="新宋体" w:hAnsi="新宋体" w:eastAsia="新宋体" w:cs="新宋体"/>
              <w:sz w:val="32"/>
              <w:szCs w:val="40"/>
            </w:rPr>
            <w:fldChar w:fldCharType="end"/>
          </w:r>
          <w:r>
            <w:rPr>
              <w:rFonts w:hint="eastAsia" w:ascii="新宋体" w:hAnsi="新宋体" w:eastAsia="新宋体" w:cs="新宋体"/>
              <w:sz w:val="32"/>
              <w:szCs w:val="40"/>
              <w:lang w:val="en-US" w:eastAsia="zh-CN"/>
            </w:rPr>
            <w:fldChar w:fldCharType="end"/>
          </w:r>
        </w:p>
        <w:p w14:paraId="095132E6">
          <w:pPr>
            <w:pStyle w:val="3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1440" w:lineRule="auto"/>
            <w:textAlignment w:val="auto"/>
            <w:rPr>
              <w:rFonts w:hint="eastAsia" w:ascii="新宋体" w:hAnsi="新宋体" w:eastAsia="新宋体" w:cs="新宋体"/>
              <w:sz w:val="32"/>
              <w:szCs w:val="40"/>
            </w:rPr>
          </w:pPr>
          <w:r>
            <w:rPr>
              <w:rFonts w:hint="eastAsia" w:ascii="新宋体" w:hAnsi="新宋体" w:eastAsia="新宋体" w:cs="新宋体"/>
              <w:sz w:val="32"/>
              <w:szCs w:val="40"/>
              <w:lang w:val="en-US" w:eastAsia="zh-CN"/>
            </w:rPr>
            <w:fldChar w:fldCharType="begin"/>
          </w:r>
          <w:r>
            <w:rPr>
              <w:rFonts w:hint="eastAsia" w:ascii="新宋体" w:hAnsi="新宋体" w:eastAsia="新宋体" w:cs="新宋体"/>
              <w:sz w:val="32"/>
              <w:szCs w:val="40"/>
              <w:lang w:val="en-US" w:eastAsia="zh-CN"/>
            </w:rPr>
            <w:instrText xml:space="preserve"> HYPERLINK \l _Toc6621 </w:instrText>
          </w:r>
          <w:r>
            <w:rPr>
              <w:rFonts w:hint="eastAsia" w:ascii="新宋体" w:hAnsi="新宋体" w:eastAsia="新宋体" w:cs="新宋体"/>
              <w:sz w:val="32"/>
              <w:szCs w:val="40"/>
              <w:lang w:val="en-US" w:eastAsia="zh-CN"/>
            </w:rPr>
            <w:fldChar w:fldCharType="separate"/>
          </w:r>
          <w:r>
            <w:rPr>
              <w:rFonts w:hint="eastAsia" w:ascii="新宋体" w:hAnsi="新宋体" w:eastAsia="新宋体" w:cs="新宋体"/>
              <w:sz w:val="32"/>
              <w:szCs w:val="40"/>
              <w:lang w:val="en-US" w:eastAsia="zh-CN"/>
            </w:rPr>
            <w:t>二、如何登录？</w:t>
          </w:r>
          <w:r>
            <w:rPr>
              <w:rFonts w:hint="eastAsia" w:ascii="新宋体" w:hAnsi="新宋体" w:eastAsia="新宋体" w:cs="新宋体"/>
              <w:sz w:val="32"/>
              <w:szCs w:val="40"/>
            </w:rPr>
            <w:tab/>
          </w:r>
          <w:r>
            <w:rPr>
              <w:rFonts w:hint="eastAsia" w:ascii="新宋体" w:hAnsi="新宋体" w:eastAsia="新宋体" w:cs="新宋体"/>
              <w:sz w:val="32"/>
              <w:szCs w:val="40"/>
            </w:rPr>
            <w:fldChar w:fldCharType="begin"/>
          </w:r>
          <w:r>
            <w:rPr>
              <w:rFonts w:hint="eastAsia" w:ascii="新宋体" w:hAnsi="新宋体" w:eastAsia="新宋体" w:cs="新宋体"/>
              <w:sz w:val="32"/>
              <w:szCs w:val="40"/>
            </w:rPr>
            <w:instrText xml:space="preserve"> PAGEREF _Toc6621 \h </w:instrText>
          </w:r>
          <w:r>
            <w:rPr>
              <w:rFonts w:hint="eastAsia" w:ascii="新宋体" w:hAnsi="新宋体" w:eastAsia="新宋体" w:cs="新宋体"/>
              <w:sz w:val="32"/>
              <w:szCs w:val="40"/>
            </w:rPr>
            <w:fldChar w:fldCharType="separate"/>
          </w:r>
          <w:r>
            <w:rPr>
              <w:rFonts w:hint="eastAsia" w:ascii="新宋体" w:hAnsi="新宋体" w:eastAsia="新宋体" w:cs="新宋体"/>
              <w:sz w:val="32"/>
              <w:szCs w:val="40"/>
            </w:rPr>
            <w:t>5</w:t>
          </w:r>
          <w:r>
            <w:rPr>
              <w:rFonts w:hint="eastAsia" w:ascii="新宋体" w:hAnsi="新宋体" w:eastAsia="新宋体" w:cs="新宋体"/>
              <w:sz w:val="32"/>
              <w:szCs w:val="40"/>
            </w:rPr>
            <w:fldChar w:fldCharType="end"/>
          </w:r>
          <w:r>
            <w:rPr>
              <w:rFonts w:hint="eastAsia" w:ascii="新宋体" w:hAnsi="新宋体" w:eastAsia="新宋体" w:cs="新宋体"/>
              <w:sz w:val="32"/>
              <w:szCs w:val="40"/>
              <w:lang w:val="en-US" w:eastAsia="zh-CN"/>
            </w:rPr>
            <w:fldChar w:fldCharType="end"/>
          </w:r>
        </w:p>
        <w:p w14:paraId="41827ED3">
          <w:pPr>
            <w:pStyle w:val="3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1440" w:lineRule="auto"/>
            <w:textAlignment w:val="auto"/>
            <w:rPr>
              <w:rFonts w:hint="eastAsia" w:ascii="新宋体" w:hAnsi="新宋体" w:eastAsia="新宋体" w:cs="新宋体"/>
              <w:sz w:val="32"/>
              <w:szCs w:val="40"/>
            </w:rPr>
          </w:pPr>
          <w:r>
            <w:rPr>
              <w:rFonts w:hint="eastAsia" w:ascii="新宋体" w:hAnsi="新宋体" w:eastAsia="新宋体" w:cs="新宋体"/>
              <w:sz w:val="32"/>
              <w:szCs w:val="40"/>
              <w:lang w:val="en-US" w:eastAsia="zh-CN"/>
            </w:rPr>
            <w:fldChar w:fldCharType="begin"/>
          </w:r>
          <w:r>
            <w:rPr>
              <w:rFonts w:hint="eastAsia" w:ascii="新宋体" w:hAnsi="新宋体" w:eastAsia="新宋体" w:cs="新宋体"/>
              <w:sz w:val="32"/>
              <w:szCs w:val="40"/>
              <w:lang w:val="en-US" w:eastAsia="zh-CN"/>
            </w:rPr>
            <w:instrText xml:space="preserve"> HYPERLINK \l _Toc5315 </w:instrText>
          </w:r>
          <w:r>
            <w:rPr>
              <w:rFonts w:hint="eastAsia" w:ascii="新宋体" w:hAnsi="新宋体" w:eastAsia="新宋体" w:cs="新宋体"/>
              <w:sz w:val="32"/>
              <w:szCs w:val="40"/>
              <w:lang w:val="en-US" w:eastAsia="zh-CN"/>
            </w:rPr>
            <w:fldChar w:fldCharType="separate"/>
          </w:r>
          <w:r>
            <w:rPr>
              <w:rFonts w:hint="eastAsia" w:ascii="新宋体" w:hAnsi="新宋体" w:eastAsia="新宋体" w:cs="新宋体"/>
              <w:sz w:val="32"/>
              <w:szCs w:val="40"/>
              <w:lang w:val="en-US" w:eastAsia="zh-CN"/>
            </w:rPr>
            <w:t>三、填写作品步骤以及注意事项</w:t>
          </w:r>
          <w:r>
            <w:rPr>
              <w:rFonts w:hint="eastAsia" w:ascii="新宋体" w:hAnsi="新宋体" w:eastAsia="新宋体" w:cs="新宋体"/>
              <w:sz w:val="32"/>
              <w:szCs w:val="40"/>
            </w:rPr>
            <w:tab/>
          </w:r>
          <w:r>
            <w:rPr>
              <w:rFonts w:hint="eastAsia" w:ascii="新宋体" w:hAnsi="新宋体" w:eastAsia="新宋体" w:cs="新宋体"/>
              <w:sz w:val="32"/>
              <w:szCs w:val="40"/>
            </w:rPr>
            <w:fldChar w:fldCharType="begin"/>
          </w:r>
          <w:r>
            <w:rPr>
              <w:rFonts w:hint="eastAsia" w:ascii="新宋体" w:hAnsi="新宋体" w:eastAsia="新宋体" w:cs="新宋体"/>
              <w:sz w:val="32"/>
              <w:szCs w:val="40"/>
            </w:rPr>
            <w:instrText xml:space="preserve"> PAGEREF _Toc5315 \h </w:instrText>
          </w:r>
          <w:r>
            <w:rPr>
              <w:rFonts w:hint="eastAsia" w:ascii="新宋体" w:hAnsi="新宋体" w:eastAsia="新宋体" w:cs="新宋体"/>
              <w:sz w:val="32"/>
              <w:szCs w:val="40"/>
            </w:rPr>
            <w:fldChar w:fldCharType="separate"/>
          </w:r>
          <w:r>
            <w:rPr>
              <w:rFonts w:hint="eastAsia" w:ascii="新宋体" w:hAnsi="新宋体" w:eastAsia="新宋体" w:cs="新宋体"/>
              <w:sz w:val="32"/>
              <w:szCs w:val="40"/>
            </w:rPr>
            <w:t>6</w:t>
          </w:r>
          <w:r>
            <w:rPr>
              <w:rFonts w:hint="eastAsia" w:ascii="新宋体" w:hAnsi="新宋体" w:eastAsia="新宋体" w:cs="新宋体"/>
              <w:sz w:val="32"/>
              <w:szCs w:val="40"/>
            </w:rPr>
            <w:fldChar w:fldCharType="end"/>
          </w:r>
          <w:r>
            <w:rPr>
              <w:rFonts w:hint="eastAsia" w:ascii="新宋体" w:hAnsi="新宋体" w:eastAsia="新宋体" w:cs="新宋体"/>
              <w:sz w:val="32"/>
              <w:szCs w:val="40"/>
              <w:lang w:val="en-US" w:eastAsia="zh-CN"/>
            </w:rPr>
            <w:fldChar w:fldCharType="end"/>
          </w:r>
        </w:p>
        <w:p w14:paraId="3148798F">
          <w:pPr>
            <w:bidi w:val="0"/>
            <w:rPr>
              <w:rFonts w:hint="eastAsia"/>
              <w:lang w:val="en-US" w:eastAsia="zh-CN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新宋体" w:hAnsi="新宋体" w:eastAsia="新宋体" w:cs="新宋体"/>
              <w:sz w:val="32"/>
              <w:szCs w:val="40"/>
              <w:lang w:val="en-US" w:eastAsia="zh-CN"/>
            </w:rPr>
            <w:fldChar w:fldCharType="end"/>
          </w:r>
        </w:p>
      </w:sdtContent>
    </w:sdt>
    <w:p w14:paraId="7941B02C">
      <w:pPr>
        <w:pStyle w:val="2"/>
        <w:bidi w:val="0"/>
        <w:rPr>
          <w:rFonts w:hint="default"/>
          <w:color w:val="000000" w:themeColor="text1"/>
          <w:lang w:val="en-US" w:eastAsia="zh-CN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bookmarkStart w:id="0" w:name="_Toc16025"/>
      <w:r>
        <w:rPr>
          <w:rFonts w:hint="eastAsia"/>
          <w:color w:val="000000" w:themeColor="text1"/>
          <w:lang w:val="en-US" w:eastAsia="zh-CN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一、如何注册？</w:t>
      </w:r>
      <w:bookmarkEnd w:id="0"/>
    </w:p>
    <w:p w14:paraId="00637EA5">
      <w:pP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  <w:t>1.登录：http://5hy95e7a.mh.chaoxing.com</w:t>
      </w:r>
      <w:bookmarkStart w:id="3" w:name="_GoBack"/>
      <w:bookmarkEnd w:id="3"/>
    </w:p>
    <w:p w14:paraId="1C07A8D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551430"/>
            <wp:effectExtent l="0" t="0" r="4445" b="889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4A950">
      <w:pPr>
        <w:rPr>
          <w:rFonts w:hint="default" w:ascii="新宋体" w:hAnsi="新宋体" w:eastAsia="新宋体" w:cs="新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  <w:t>2.点击右上角注册；</w:t>
      </w:r>
    </w:p>
    <w:p w14:paraId="5AB7A4BA">
      <w:r>
        <w:drawing>
          <wp:inline distT="0" distB="0" distL="114300" distR="114300">
            <wp:extent cx="5268595" cy="2551430"/>
            <wp:effectExtent l="0" t="0" r="4445" b="889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3287F">
      <w:pP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</w:p>
    <w:p w14:paraId="43A868AF">
      <w:pP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</w:p>
    <w:p w14:paraId="30F23756">
      <w:pP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</w:p>
    <w:p w14:paraId="26B08034">
      <w:pP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</w:p>
    <w:p w14:paraId="73EF557C">
      <w:pPr>
        <w:numPr>
          <w:ilvl w:val="0"/>
          <w:numId w:val="0"/>
        </w:numPr>
        <w:rPr>
          <w:rFonts w:hint="eastAsia" w:ascii="新宋体" w:hAnsi="新宋体" w:eastAsia="新宋体" w:cs="新宋体"/>
          <w:b/>
          <w:bCs/>
          <w:kern w:val="2"/>
          <w:sz w:val="28"/>
          <w:szCs w:val="28"/>
          <w:lang w:val="en-US" w:eastAsia="zh-CN" w:bidi="ar-SA"/>
        </w:rPr>
      </w:pPr>
    </w:p>
    <w:p w14:paraId="26D6C790">
      <w:pP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</w:pPr>
    </w:p>
    <w:p w14:paraId="5BA4DD02">
      <w:pPr>
        <w:rPr>
          <w:rFonts w:hint="default" w:ascii="新宋体" w:hAnsi="新宋体" w:eastAsia="新宋体" w:cs="新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  <w:t>3.进入注册页面，首先选择自己对应的学校（此处学校都是用A→Z字母按照顺序排列），也可以直接输入一部分文字进行检索。</w:t>
      </w:r>
    </w:p>
    <w:p w14:paraId="2B4132FA">
      <w:pPr>
        <w:numPr>
          <w:ilvl w:val="0"/>
          <w:numId w:val="0"/>
        </w:numPr>
      </w:pPr>
      <w:r>
        <w:drawing>
          <wp:inline distT="0" distB="0" distL="114300" distR="114300">
            <wp:extent cx="5268595" cy="2551430"/>
            <wp:effectExtent l="0" t="0" r="4445" b="889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73E94">
      <w:pPr>
        <w:numPr>
          <w:ilvl w:val="0"/>
          <w:numId w:val="0"/>
        </w:numPr>
      </w:pPr>
      <w:r>
        <w:drawing>
          <wp:inline distT="0" distB="0" distL="114300" distR="114300">
            <wp:extent cx="5268595" cy="2551430"/>
            <wp:effectExtent l="0" t="0" r="4445" b="889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09FA4">
      <w:pPr>
        <w:numPr>
          <w:ilvl w:val="0"/>
          <w:numId w:val="0"/>
        </w:numPr>
      </w:pPr>
      <w:r>
        <w:drawing>
          <wp:inline distT="0" distB="0" distL="114300" distR="114300">
            <wp:extent cx="5268595" cy="2551430"/>
            <wp:effectExtent l="0" t="0" r="4445" b="889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B2A08"/>
    <w:p w14:paraId="3663882B">
      <w:pPr>
        <w:rPr>
          <w:rFonts w:hint="default" w:ascii="新宋体" w:hAnsi="新宋体" w:eastAsia="新宋体" w:cs="新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  <w:t>4.输入真实姓名、手机号码收取并输入验证码，最后设置好密码，点击注册即可；（如果注册有问题请随时联系工作人员，附带截图+手机号码+姓名反馈）</w:t>
      </w:r>
    </w:p>
    <w:p w14:paraId="2237A5A5">
      <w:r>
        <w:drawing>
          <wp:inline distT="0" distB="0" distL="114300" distR="114300">
            <wp:extent cx="5268595" cy="2551430"/>
            <wp:effectExtent l="0" t="0" r="4445" b="889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10829"/>
    <w:p w14:paraId="5624FFDD"/>
    <w:p w14:paraId="19B7B0BE"/>
    <w:p w14:paraId="062B30FD"/>
    <w:p w14:paraId="3088AECB"/>
    <w:p w14:paraId="372CFE0A"/>
    <w:p w14:paraId="39F8C694"/>
    <w:p w14:paraId="015DACBD"/>
    <w:p w14:paraId="0B364688"/>
    <w:p w14:paraId="1EB05270"/>
    <w:p w14:paraId="2D28E1B4"/>
    <w:p w14:paraId="4F8A79BA"/>
    <w:p w14:paraId="2BDD464F"/>
    <w:p w14:paraId="17B5C50B"/>
    <w:p w14:paraId="0D467971"/>
    <w:p w14:paraId="4FE57311"/>
    <w:p w14:paraId="6CD97B29"/>
    <w:p w14:paraId="482EE9DF"/>
    <w:p w14:paraId="4C3B0293"/>
    <w:p w14:paraId="45C8181E"/>
    <w:p w14:paraId="51D157A1"/>
    <w:p w14:paraId="473CEFD5"/>
    <w:p w14:paraId="37C8DD45"/>
    <w:p w14:paraId="0B910057">
      <w:pPr>
        <w:pStyle w:val="2"/>
        <w:bidi w:val="0"/>
        <w:rPr>
          <w:rFonts w:hint="eastAsia"/>
          <w:color w:val="000000" w:themeColor="text1"/>
          <w:lang w:val="en-US" w:eastAsia="zh-CN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bookmarkStart w:id="1" w:name="_Toc6621"/>
      <w:r>
        <w:rPr>
          <w:rFonts w:hint="eastAsia"/>
          <w:color w:val="000000" w:themeColor="text1"/>
          <w:lang w:val="en-US" w:eastAsia="zh-CN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二、如何登录？</w:t>
      </w:r>
      <w:bookmarkEnd w:id="1"/>
    </w:p>
    <w:p w14:paraId="254BFC3B">
      <w:pPr>
        <w:rPr>
          <w:rFonts w:hint="default" w:ascii="新宋体" w:hAnsi="新宋体" w:eastAsia="新宋体" w:cs="新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  <w:t>1.注册完成后，返回到首页或者重新输入网址，点击首页的登录按钮，进入登录界面点击右下角“手机验证码登录”，输入自己手机号码收取验证码进行登录；</w:t>
      </w:r>
    </w:p>
    <w:p w14:paraId="7D6999B4">
      <w:r>
        <w:drawing>
          <wp:inline distT="0" distB="0" distL="114300" distR="114300">
            <wp:extent cx="4888230" cy="2367280"/>
            <wp:effectExtent l="0" t="0" r="3810" b="1016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D40DC">
      <w:r>
        <w:drawing>
          <wp:inline distT="0" distB="0" distL="114300" distR="114300">
            <wp:extent cx="4879340" cy="2362200"/>
            <wp:effectExtent l="0" t="0" r="1270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934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02200" cy="2374265"/>
            <wp:effectExtent l="0" t="0" r="508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B9FA1">
      <w:pPr>
        <w:pStyle w:val="2"/>
        <w:bidi w:val="0"/>
        <w:rPr>
          <w:rFonts w:hint="eastAsia" w:ascii="新宋体" w:hAnsi="新宋体" w:eastAsia="新宋体" w:cs="新宋体"/>
          <w:b w:val="0"/>
          <w:bCs w:val="0"/>
          <w:color w:val="000000" w:themeColor="text1"/>
          <w:sz w:val="28"/>
          <w:szCs w:val="28"/>
          <w:lang w:val="en-US" w:eastAsia="zh-CN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bookmarkStart w:id="2" w:name="_Toc5315"/>
      <w:r>
        <w:rPr>
          <w:rFonts w:hint="eastAsia"/>
          <w:color w:val="000000" w:themeColor="text1"/>
          <w:lang w:val="en-US" w:eastAsia="zh-CN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三、填写作品步骤以及注意事项</w:t>
      </w:r>
      <w:bookmarkEnd w:id="2"/>
    </w:p>
    <w:p w14:paraId="41C387DE">
      <w:pPr>
        <w:rPr>
          <w:rFonts w:hint="default" w:ascii="新宋体" w:hAnsi="新宋体" w:eastAsia="新宋体" w:cs="新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  <w:t>1.登录完成后，点击首页的“个人中心”，进入后阅读完承诺书后点击同意，点击我的作品开始填写作品填写表；</w:t>
      </w:r>
    </w:p>
    <w:p w14:paraId="1480330B">
      <w:pPr>
        <w:numPr>
          <w:ilvl w:val="0"/>
          <w:numId w:val="0"/>
        </w:numPr>
      </w:pPr>
      <w:r>
        <w:drawing>
          <wp:inline distT="0" distB="0" distL="114300" distR="114300">
            <wp:extent cx="4869180" cy="2358390"/>
            <wp:effectExtent l="0" t="0" r="7620" b="381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1D71D">
      <w:r>
        <w:drawing>
          <wp:inline distT="0" distB="0" distL="114300" distR="114300">
            <wp:extent cx="4867275" cy="2357755"/>
            <wp:effectExtent l="0" t="0" r="9525" b="444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EBF4B">
      <w:pP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</w:pPr>
    </w:p>
    <w:p w14:paraId="05DE61FC">
      <w:pP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</w:pPr>
    </w:p>
    <w:p w14:paraId="1A96E4CC">
      <w:pP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</w:pPr>
    </w:p>
    <w:p w14:paraId="37521EA6">
      <w:pP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</w:pPr>
    </w:p>
    <w:p w14:paraId="0823FF4A">
      <w:pP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</w:pPr>
    </w:p>
    <w:p w14:paraId="3F3E8279">
      <w:pP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</w:pPr>
    </w:p>
    <w:p w14:paraId="49A46955">
      <w:pP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</w:pPr>
    </w:p>
    <w:p w14:paraId="6DA62A88">
      <w:pPr>
        <w:rPr>
          <w:rFonts w:hint="default" w:ascii="新宋体" w:hAnsi="新宋体" w:eastAsia="新宋体" w:cs="新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  <w:t>2.把所有带</w:t>
      </w:r>
      <w:r>
        <w:rPr>
          <w:rFonts w:hint="eastAsia" w:ascii="新宋体" w:hAnsi="新宋体" w:eastAsia="新宋体" w:cs="新宋体"/>
          <w:b w:val="0"/>
          <w:bCs w:val="0"/>
          <w:color w:val="FF0000"/>
          <w:sz w:val="28"/>
          <w:szCs w:val="28"/>
          <w:lang w:val="en-US" w:eastAsia="zh-CN"/>
        </w:rPr>
        <w:t>*</w:t>
      </w:r>
      <w: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  <w:t>必填项填写完，点击右下角提交或者可以选择先暂存分多次提交，注意提交作品时间，一定要在规定时间内提交完成。</w:t>
      </w:r>
    </w:p>
    <w:p w14:paraId="46938206">
      <w:r>
        <w:drawing>
          <wp:inline distT="0" distB="0" distL="114300" distR="114300">
            <wp:extent cx="5268595" cy="2551430"/>
            <wp:effectExtent l="0" t="0" r="4445" b="889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E4801">
      <w:r>
        <w:drawing>
          <wp:inline distT="0" distB="0" distL="114300" distR="114300">
            <wp:extent cx="5268595" cy="2551430"/>
            <wp:effectExtent l="0" t="0" r="4445" b="889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F488E"/>
    <w:p w14:paraId="49F41014">
      <w:pPr>
        <w:rPr>
          <w:rFonts w:hint="default"/>
          <w:lang w:val="en-US" w:eastAsia="zh-CN"/>
        </w:rPr>
      </w:pPr>
    </w:p>
    <w:p w14:paraId="79BCC02D">
      <w:pP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</w:pPr>
    </w:p>
    <w:p w14:paraId="3AF27096">
      <w:pP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</w:pPr>
    </w:p>
    <w:p w14:paraId="1F2EEC29">
      <w:pP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</w:pPr>
    </w:p>
    <w:p w14:paraId="280F1755">
      <w:pP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</w:pPr>
    </w:p>
    <w:p w14:paraId="35B8CF68">
      <w:pP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</w:pPr>
    </w:p>
    <w:p w14:paraId="412378F4">
      <w:pP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</w:pPr>
    </w:p>
    <w:p w14:paraId="46DBCFC6">
      <w:pPr>
        <w:rPr>
          <w:rFonts w:hint="default" w:ascii="新宋体" w:hAnsi="新宋体" w:eastAsia="新宋体" w:cs="新宋体"/>
          <w:b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  <w:t>3.已经提交了的作品就进入了审核状态，可以随时关注审核情况，如果发现之前提交作品有问题还未审核的时候，可以进行自行删除处理或者让学校大赛管理员进行退回重填处理；（自行删除无法在之前记录上重填，大赛管理员退回可以在之前填的记录上重填）</w:t>
      </w:r>
    </w:p>
    <w:p w14:paraId="72F4596E">
      <w:pPr>
        <w:rPr>
          <w:rFonts w:hint="eastAsia" w:ascii="新宋体" w:hAnsi="新宋体" w:eastAsia="新宋体" w:cs="新宋体"/>
          <w:b/>
          <w:bCs/>
          <w:color w:val="FF0000"/>
          <w:sz w:val="28"/>
          <w:szCs w:val="28"/>
          <w:lang w:val="en-US" w:eastAsia="zh-CN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drawing>
          <wp:inline distT="0" distB="0" distL="114300" distR="114300">
            <wp:extent cx="5268595" cy="2551430"/>
            <wp:effectExtent l="0" t="0" r="4445" b="889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31AC0">
      <w:pPr>
        <w:rPr>
          <w:rFonts w:hint="eastAsia" w:ascii="新宋体" w:hAnsi="新宋体" w:eastAsia="新宋体" w:cs="新宋体"/>
          <w:b/>
          <w:bCs/>
          <w:color w:val="FF0000"/>
          <w:sz w:val="28"/>
          <w:szCs w:val="28"/>
          <w:lang w:val="en-US" w:eastAsia="zh-CN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 w14:paraId="38EDCCBA">
      <w:pPr>
        <w:rPr>
          <w:rFonts w:hint="eastAsia" w:ascii="新宋体" w:hAnsi="新宋体" w:eastAsia="新宋体" w:cs="新宋体"/>
          <w:b/>
          <w:bCs/>
          <w:color w:val="FF0000"/>
          <w:sz w:val="28"/>
          <w:szCs w:val="28"/>
          <w:lang w:val="en-US" w:eastAsia="zh-CN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 w14:paraId="2CB0A0A1">
      <w:pPr>
        <w:rPr>
          <w:rFonts w:hint="eastAsia" w:ascii="新宋体" w:hAnsi="新宋体" w:eastAsia="新宋体" w:cs="新宋体"/>
          <w:b/>
          <w:bCs/>
          <w:color w:val="FF0000"/>
          <w:sz w:val="28"/>
          <w:szCs w:val="28"/>
          <w:lang w:val="en-US" w:eastAsia="zh-CN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 w:ascii="新宋体" w:hAnsi="新宋体" w:eastAsia="新宋体" w:cs="新宋体"/>
          <w:b/>
          <w:bCs/>
          <w:color w:val="FF0000"/>
          <w:sz w:val="28"/>
          <w:szCs w:val="28"/>
          <w:lang w:val="en-US" w:eastAsia="zh-CN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特别说明：</w:t>
      </w:r>
    </w:p>
    <w:p w14:paraId="75F1FB70">
      <w:pPr>
        <w:rPr>
          <w:rFonts w:hint="default" w:ascii="新宋体" w:hAnsi="新宋体" w:eastAsia="新宋体" w:cs="新宋体"/>
          <w:b/>
          <w:bCs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4"/>
          <w:szCs w:val="24"/>
          <w:lang w:val="en-US" w:eastAsia="zh-CN"/>
        </w:rPr>
        <w:t>1.</w:t>
      </w:r>
      <w:r>
        <w:rPr>
          <w:rFonts w:hint="default" w:ascii="新宋体" w:hAnsi="新宋体" w:eastAsia="新宋体" w:cs="新宋体"/>
          <w:b/>
          <w:bCs/>
          <w:sz w:val="24"/>
          <w:szCs w:val="24"/>
          <w:lang w:val="en-US" w:eastAsia="zh-CN"/>
        </w:rPr>
        <w:t>成员构成：</w:t>
      </w:r>
    </w:p>
    <w:p w14:paraId="626388BB">
      <w:pPr>
        <w:rPr>
          <w:rFonts w:hint="default" w:ascii="新宋体" w:hAnsi="新宋体" w:eastAsia="新宋体" w:cs="新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 w:val="0"/>
          <w:sz w:val="24"/>
          <w:szCs w:val="24"/>
          <w:lang w:val="en-US" w:eastAsia="zh-CN"/>
        </w:rPr>
        <w:t>①.</w:t>
      </w:r>
      <w:r>
        <w:rPr>
          <w:rFonts w:hint="default" w:ascii="新宋体" w:hAnsi="新宋体" w:eastAsia="新宋体" w:cs="新宋体"/>
          <w:b w:val="0"/>
          <w:bCs w:val="0"/>
          <w:sz w:val="24"/>
          <w:szCs w:val="24"/>
          <w:lang w:val="en-US" w:eastAsia="zh-CN"/>
        </w:rPr>
        <w:t>每队3-15名学生</w:t>
      </w:r>
      <w:r>
        <w:rPr>
          <w:rFonts w:hint="eastAsia" w:ascii="新宋体" w:hAnsi="新宋体" w:eastAsia="新宋体" w:cs="新宋体"/>
          <w:b w:val="0"/>
          <w:bCs w:val="0"/>
          <w:sz w:val="24"/>
          <w:szCs w:val="24"/>
          <w:lang w:val="en-US" w:eastAsia="zh-CN"/>
        </w:rPr>
        <w:t>+</w:t>
      </w:r>
      <w:r>
        <w:rPr>
          <w:rFonts w:hint="default" w:ascii="新宋体" w:hAnsi="新宋体" w:eastAsia="新宋体" w:cs="新宋体"/>
          <w:b w:val="0"/>
          <w:bCs w:val="0"/>
          <w:sz w:val="24"/>
          <w:szCs w:val="24"/>
          <w:lang w:val="en-US" w:eastAsia="zh-CN"/>
        </w:rPr>
        <w:t>1-3名指导教师。</w:t>
      </w:r>
    </w:p>
    <w:p w14:paraId="1FCBDC2A">
      <w:pPr>
        <w:rPr>
          <w:rFonts w:hint="default" w:ascii="新宋体" w:hAnsi="新宋体" w:eastAsia="新宋体" w:cs="新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 w:val="0"/>
          <w:sz w:val="24"/>
          <w:szCs w:val="24"/>
          <w:lang w:val="en-US" w:eastAsia="zh-CN"/>
        </w:rPr>
        <w:t>②.</w:t>
      </w:r>
      <w:r>
        <w:rPr>
          <w:rFonts w:hint="default" w:ascii="新宋体" w:hAnsi="新宋体" w:eastAsia="新宋体" w:cs="新宋体"/>
          <w:b w:val="0"/>
          <w:bCs w:val="0"/>
          <w:sz w:val="24"/>
          <w:szCs w:val="24"/>
          <w:lang w:val="en-US" w:eastAsia="zh-CN"/>
        </w:rPr>
        <w:t>团队负责人必须是本科生，且每人限担任一个团队的负责人。</w:t>
      </w:r>
    </w:p>
    <w:p w14:paraId="663B020F">
      <w:pPr>
        <w:rPr>
          <w:rFonts w:hint="default" w:ascii="新宋体" w:hAnsi="新宋体" w:eastAsia="新宋体" w:cs="新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 w:val="0"/>
          <w:sz w:val="24"/>
          <w:szCs w:val="24"/>
          <w:lang w:val="en-US" w:eastAsia="zh-CN"/>
        </w:rPr>
        <w:t>③.项目组成员中</w:t>
      </w:r>
      <w:r>
        <w:rPr>
          <w:rFonts w:hint="default" w:ascii="新宋体" w:hAnsi="新宋体" w:eastAsia="新宋体" w:cs="新宋体"/>
          <w:b w:val="0"/>
          <w:bCs w:val="0"/>
          <w:sz w:val="24"/>
          <w:szCs w:val="24"/>
          <w:lang w:val="en-US" w:eastAsia="zh-CN"/>
        </w:rPr>
        <w:t>研究生占比 ≤ 30%（例如10人团队中研究生不超过3人）。</w:t>
      </w:r>
    </w:p>
    <w:p w14:paraId="0CE6941B">
      <w:pPr>
        <w:rPr>
          <w:rFonts w:hint="default" w:ascii="新宋体" w:hAnsi="新宋体" w:eastAsia="新宋体" w:cs="新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 w:val="0"/>
          <w:sz w:val="24"/>
          <w:szCs w:val="24"/>
          <w:lang w:val="en-US" w:eastAsia="zh-CN"/>
        </w:rPr>
        <w:t>④.</w:t>
      </w:r>
      <w:r>
        <w:rPr>
          <w:rFonts w:hint="default" w:ascii="新宋体" w:hAnsi="新宋体" w:eastAsia="新宋体" w:cs="新宋体"/>
          <w:b w:val="0"/>
          <w:bCs w:val="0"/>
          <w:sz w:val="24"/>
          <w:szCs w:val="24"/>
          <w:lang w:val="en-US" w:eastAsia="zh-CN"/>
        </w:rPr>
        <w:t>允许跨学科/专业组队，但只能选择一个组别参赛（文史哲/经管法/教育/艺术学组）。</w:t>
      </w:r>
    </w:p>
    <w:p w14:paraId="1ED650B1">
      <w:pPr>
        <w:rPr>
          <w:rFonts w:hint="default" w:ascii="新宋体" w:hAnsi="新宋体" w:eastAsia="新宋体" w:cs="新宋体"/>
          <w:b/>
          <w:bCs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4"/>
          <w:szCs w:val="24"/>
          <w:lang w:val="en-US" w:eastAsia="zh-CN"/>
        </w:rPr>
        <w:t>2.</w:t>
      </w:r>
      <w:r>
        <w:rPr>
          <w:rFonts w:hint="default" w:ascii="新宋体" w:hAnsi="新宋体" w:eastAsia="新宋体" w:cs="新宋体"/>
          <w:b/>
          <w:bCs/>
          <w:sz w:val="24"/>
          <w:szCs w:val="24"/>
          <w:lang w:val="en-US" w:eastAsia="zh-CN"/>
        </w:rPr>
        <w:t>身份限制：</w:t>
      </w:r>
    </w:p>
    <w:p w14:paraId="4135CE9F">
      <w:pPr>
        <w:rPr>
          <w:rFonts w:hint="default" w:ascii="新宋体" w:hAnsi="新宋体" w:eastAsia="新宋体" w:cs="新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 w:val="0"/>
          <w:sz w:val="24"/>
          <w:szCs w:val="24"/>
          <w:lang w:val="en-US" w:eastAsia="zh-CN"/>
        </w:rPr>
        <w:t>①.</w:t>
      </w:r>
      <w:r>
        <w:rPr>
          <w:rFonts w:hint="default" w:ascii="新宋体" w:hAnsi="新宋体" w:eastAsia="新宋体" w:cs="新宋体"/>
          <w:b w:val="0"/>
          <w:bCs w:val="0"/>
          <w:sz w:val="24"/>
          <w:szCs w:val="24"/>
          <w:lang w:val="en-US" w:eastAsia="zh-CN"/>
        </w:rPr>
        <w:t>仅限全日制在校本科生、研究生（不含在职教育）。</w:t>
      </w:r>
    </w:p>
    <w:p w14:paraId="32CCC52E">
      <w:pPr>
        <w:rPr>
          <w:rFonts w:hint="default" w:ascii="新宋体" w:hAnsi="新宋体" w:eastAsia="新宋体" w:cs="新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 w:val="0"/>
          <w:sz w:val="24"/>
          <w:szCs w:val="24"/>
          <w:lang w:val="en-US" w:eastAsia="zh-CN"/>
        </w:rPr>
        <w:t>②.</w:t>
      </w:r>
      <w:r>
        <w:rPr>
          <w:rFonts w:hint="default" w:ascii="新宋体" w:hAnsi="新宋体" w:eastAsia="新宋体" w:cs="新宋体"/>
          <w:b w:val="0"/>
          <w:bCs w:val="0"/>
          <w:sz w:val="24"/>
          <w:szCs w:val="24"/>
          <w:lang w:val="en-US" w:eastAsia="zh-CN"/>
        </w:rPr>
        <w:t>指导教师最多指导2支队伍。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4MjRjMTZhM2EzYzY2ZmE3MTc2MDc4N2FiNWI0M2IifQ=="/>
  </w:docVars>
  <w:rsids>
    <w:rsidRoot w:val="00000000"/>
    <w:rsid w:val="08DF134B"/>
    <w:rsid w:val="11B13007"/>
    <w:rsid w:val="1A86026B"/>
    <w:rsid w:val="245A40F6"/>
    <w:rsid w:val="24671FC0"/>
    <w:rsid w:val="246B7B01"/>
    <w:rsid w:val="2A603F70"/>
    <w:rsid w:val="2DCE785A"/>
    <w:rsid w:val="369911C7"/>
    <w:rsid w:val="3B681610"/>
    <w:rsid w:val="49EE5706"/>
    <w:rsid w:val="54434AA7"/>
    <w:rsid w:val="570B7ABD"/>
    <w:rsid w:val="5A896CF6"/>
    <w:rsid w:val="677409C0"/>
    <w:rsid w:val="692F4510"/>
    <w:rsid w:val="6EFC3182"/>
    <w:rsid w:val="772C0982"/>
    <w:rsid w:val="7EC50D74"/>
    <w:rsid w:val="7EC87F6F"/>
    <w:rsid w:val="7F600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480" w:lineRule="auto"/>
      <w:outlineLvl w:val="0"/>
    </w:pPr>
    <w:rPr>
      <w:rFonts w:eastAsia="新宋体" w:asciiTheme="minorAscii" w:hAnsiTheme="minorAscii"/>
      <w:b/>
      <w:kern w:val="44"/>
      <w:sz w:val="36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1"/>
    <w:basedOn w:val="1"/>
    <w:next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696</Words>
  <Characters>745</Characters>
  <Lines>0</Lines>
  <Paragraphs>0</Paragraphs>
  <TotalTime>26</TotalTime>
  <ScaleCrop>false</ScaleCrop>
  <LinksUpToDate>false</LinksUpToDate>
  <CharactersWithSpaces>756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2023-05-25T02:18:00Z</dcterms:created>
  <dc:creator>zb1</dc:creator>
  <cp:lastModifiedBy>Z</cp:lastModifiedBy>
  <dcterms:modified xsi:type="dcterms:W3CDTF">2025-07-07T03:06:51Z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E2A23608CEDE4535AD0B040A5F3D892D_13</vt:lpwstr>
  </property>
  <property fmtid="{D5CDD505-2E9C-101B-9397-08002B2CF9AE}" pid="4" name="KSOTemplateDocerSaveRecord">
    <vt:lpwstr>eyJoZGlkIjoiMjM4MjRjMTZhM2EzYzY2ZmE3MTc2MDc4N2FiNWI0M2IiLCJ1c2VySWQiOiI3MjYzNDg2NjYifQ==</vt:lpwstr>
  </property>
</Properties>
</file>